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SPECIAL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6:45 pm Monday, January 26, 2009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i w:val="1"/>
          <w:sz w:val="22"/>
          <w:szCs w:val="22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8"/>
          <w:szCs w:val="28"/>
          <w:u w:val="none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4"/>
          <w:szCs w:val="24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4"/>
          <w:szCs w:val="24"/>
          <w:u w:val="none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Superintendent Search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4"/>
          <w:szCs w:val="24"/>
          <w:u w:val="none"/>
          <w:vertAlign w:val="baseline"/>
          <w:rtl w:val="0"/>
        </w:rPr>
        <w:t xml:space="preserve"> Interview candidate – Paul Calvert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Closed Session – R.R.S. 84-1401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Superintendent Search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vertAlign w:val="baseline"/>
          <w:rtl w:val="0"/>
        </w:rPr>
        <w:t xml:space="preserve">Discuss candidate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Reconvene in Open Session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Adjourn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vertAlign w:val="baseline"/>
          <w:rtl w:val="0"/>
        </w:rPr>
        <w:t xml:space="preserve">     </w:t>
        <w:tab/>
        <w:t xml:space="preserve">   </w:t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  <w:vertAlign w:val="baseline"/>
        <w:rtl w:val="0"/>
      </w:rPr>
      <w:t xml:space="preserve"> 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09.01.20.special meeting</w:t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